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4B52" w14:textId="77777777" w:rsidR="00AB4422" w:rsidRPr="00E3215E" w:rsidRDefault="00AB4422" w:rsidP="00AB4422">
      <w:pPr>
        <w:spacing w:before="200"/>
        <w:rPr>
          <w:szCs w:val="24"/>
        </w:rPr>
      </w:pPr>
      <w:r w:rsidRPr="00E3215E">
        <w:rPr>
          <w:noProof/>
          <w:szCs w:val="2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A81A0CE" wp14:editId="18289E5E">
            <wp:simplePos x="0" y="0"/>
            <wp:positionH relativeFrom="margin">
              <wp:align>right</wp:align>
            </wp:positionH>
            <wp:positionV relativeFrom="paragraph">
              <wp:posOffset>468630</wp:posOffset>
            </wp:positionV>
            <wp:extent cx="1009650" cy="1009650"/>
            <wp:effectExtent l="0" t="0" r="0" b="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15E">
        <w:rPr>
          <w:rFonts w:ascii="Calibri" w:hAnsi="Calibri" w:cs="Calibri"/>
          <w:b/>
          <w:bCs/>
          <w:color w:val="006018"/>
          <w:sz w:val="60"/>
          <w:szCs w:val="60"/>
        </w:rPr>
        <w:t>Rangiora High School</w:t>
      </w:r>
    </w:p>
    <w:p w14:paraId="01955EA9" w14:textId="77777777" w:rsidR="00AB4422" w:rsidRPr="00E3215E" w:rsidRDefault="00AB4422" w:rsidP="00AB4422">
      <w:pPr>
        <w:rPr>
          <w:szCs w:val="24"/>
        </w:rPr>
      </w:pPr>
      <w:r w:rsidRPr="00E3215E">
        <w:rPr>
          <w:rFonts w:ascii="Calibri" w:hAnsi="Calibri" w:cs="Calibri"/>
          <w:b/>
          <w:bCs/>
          <w:color w:val="006018"/>
          <w:sz w:val="36"/>
          <w:szCs w:val="36"/>
        </w:rPr>
        <w:t>Te Kura Tuarua o Rangiora</w:t>
      </w:r>
    </w:p>
    <w:p w14:paraId="5A5D3303" w14:textId="77777777" w:rsidR="00AB4422" w:rsidRPr="00E3215E" w:rsidRDefault="00AB4422" w:rsidP="00AB4422">
      <w:pPr>
        <w:spacing w:after="240"/>
        <w:rPr>
          <w:szCs w:val="24"/>
        </w:rPr>
      </w:pPr>
      <w:r w:rsidRPr="00E3215E">
        <w:rPr>
          <w:szCs w:val="24"/>
        </w:rPr>
        <w:br/>
      </w:r>
      <w:r w:rsidRPr="00E3215E">
        <w:rPr>
          <w:szCs w:val="24"/>
        </w:rPr>
        <w:br/>
      </w:r>
    </w:p>
    <w:p w14:paraId="447AEE14" w14:textId="77777777" w:rsidR="00AB4422" w:rsidRPr="00E3215E" w:rsidRDefault="00AB4422" w:rsidP="00AB4422">
      <w:pPr>
        <w:spacing w:before="200"/>
        <w:jc w:val="right"/>
        <w:rPr>
          <w:szCs w:val="24"/>
        </w:rPr>
      </w:pPr>
      <w:r w:rsidRPr="00E3215E">
        <w:rPr>
          <w:rFonts w:ascii="Arial" w:hAnsi="Arial" w:cs="Arial"/>
          <w:color w:val="006004"/>
          <w:sz w:val="16"/>
          <w:szCs w:val="16"/>
        </w:rPr>
        <w:t>East Belt, Rangiora 7400</w:t>
      </w:r>
    </w:p>
    <w:p w14:paraId="3B0C6176" w14:textId="77777777" w:rsidR="00AB4422" w:rsidRPr="00E3215E" w:rsidRDefault="00AB4422" w:rsidP="00AB4422">
      <w:pPr>
        <w:jc w:val="right"/>
        <w:rPr>
          <w:szCs w:val="24"/>
        </w:rPr>
      </w:pPr>
      <w:r w:rsidRPr="00E3215E">
        <w:rPr>
          <w:rFonts w:ascii="Arial" w:hAnsi="Arial" w:cs="Arial"/>
          <w:color w:val="006004"/>
          <w:sz w:val="16"/>
          <w:szCs w:val="16"/>
        </w:rPr>
        <w:t>Telephone +64 3118888</w:t>
      </w:r>
    </w:p>
    <w:p w14:paraId="6503D0CB" w14:textId="77777777" w:rsidR="00AB4422" w:rsidRPr="00E3215E" w:rsidRDefault="00AB4422" w:rsidP="00AB4422">
      <w:pPr>
        <w:jc w:val="right"/>
        <w:rPr>
          <w:szCs w:val="24"/>
        </w:rPr>
      </w:pPr>
      <w:r w:rsidRPr="00E3215E">
        <w:rPr>
          <w:rFonts w:ascii="Arial" w:hAnsi="Arial" w:cs="Arial"/>
          <w:color w:val="006004"/>
          <w:sz w:val="16"/>
          <w:szCs w:val="16"/>
        </w:rPr>
        <w:t>admin@rangiorahigh.school.nz</w:t>
      </w:r>
    </w:p>
    <w:p w14:paraId="5E6DEF49" w14:textId="77777777" w:rsidR="00AB4422" w:rsidRPr="00E3215E" w:rsidRDefault="00AB4422" w:rsidP="00AB4422">
      <w:pPr>
        <w:spacing w:after="200"/>
        <w:jc w:val="right"/>
        <w:rPr>
          <w:szCs w:val="24"/>
        </w:rPr>
      </w:pPr>
      <w:r w:rsidRPr="00E3215E">
        <w:rPr>
          <w:rFonts w:ascii="Arial" w:hAnsi="Arial" w:cs="Arial"/>
          <w:color w:val="006004"/>
          <w:sz w:val="16"/>
          <w:szCs w:val="16"/>
        </w:rPr>
        <w:t>rangiorahigh.school.nz</w:t>
      </w:r>
    </w:p>
    <w:p w14:paraId="54C1132D" w14:textId="77777777" w:rsidR="00AB4422" w:rsidRPr="0061322D" w:rsidRDefault="00AB4422" w:rsidP="00AB4422">
      <w:pPr>
        <w:rPr>
          <w:rFonts w:ascii="Garamond" w:hAnsi="Garamond"/>
          <w:b/>
          <w:noProof/>
          <w:szCs w:val="24"/>
          <w:lang w:eastAsia="en-AU"/>
        </w:rPr>
      </w:pPr>
      <w:r w:rsidRPr="0061322D">
        <w:rPr>
          <w:rFonts w:ascii="Garamond" w:hAnsi="Garamond"/>
          <w:b/>
          <w:noProof/>
          <w:szCs w:val="24"/>
          <w:lang w:eastAsia="en-AU"/>
        </w:rPr>
        <w:t>APPLICATION AND APPOINTMENT PROCEDURE</w:t>
      </w:r>
    </w:p>
    <w:p w14:paraId="0E09815D" w14:textId="77777777" w:rsidR="00AB4422" w:rsidRPr="00CD5530" w:rsidRDefault="00AB4422" w:rsidP="00AB4422">
      <w:pPr>
        <w:ind w:right="2"/>
        <w:rPr>
          <w:rFonts w:ascii="Garamond" w:hAnsi="Garamond"/>
          <w:sz w:val="22"/>
          <w:szCs w:val="22"/>
        </w:rPr>
      </w:pPr>
    </w:p>
    <w:p w14:paraId="1DB4825C" w14:textId="4CF6FD3F" w:rsidR="00AB4422" w:rsidRPr="006C2564" w:rsidRDefault="006C2564" w:rsidP="006C2564">
      <w:pPr>
        <w:autoSpaceDE w:val="0"/>
        <w:autoSpaceDN w:val="0"/>
        <w:adjustRightInd w:val="0"/>
        <w:rPr>
          <w:rFonts w:ascii="Garamond" w:hAnsi="Garamond"/>
          <w:b/>
          <w:szCs w:val="24"/>
        </w:rPr>
      </w:pPr>
      <w:r w:rsidRPr="006C2564">
        <w:rPr>
          <w:rFonts w:ascii="Garamond" w:hAnsi="Garamond"/>
          <w:b/>
          <w:sz w:val="36"/>
          <w:szCs w:val="36"/>
        </w:rPr>
        <w:t>Kai</w:t>
      </w:r>
      <w:r w:rsidRPr="006C2564">
        <w:rPr>
          <w:rFonts w:ascii="Garamond" w:eastAsiaTheme="minorHAnsi" w:hAnsi="Garamond" w:cs="Arial"/>
          <w:b/>
          <w:sz w:val="36"/>
          <w:szCs w:val="36"/>
          <w:lang w:eastAsia="en-US"/>
          <w14:ligatures w14:val="standardContextual"/>
        </w:rPr>
        <w:t>ā</w:t>
      </w:r>
      <w:r w:rsidRPr="006C2564">
        <w:rPr>
          <w:rFonts w:ascii="Garamond" w:hAnsi="Garamond"/>
          <w:b/>
          <w:sz w:val="36"/>
          <w:szCs w:val="36"/>
        </w:rPr>
        <w:t>whina</w:t>
      </w:r>
      <w:r>
        <w:rPr>
          <w:rFonts w:ascii="Garamond" w:hAnsi="Garamond"/>
          <w:b/>
          <w:sz w:val="36"/>
          <w:szCs w:val="36"/>
        </w:rPr>
        <w:t xml:space="preserve">, </w:t>
      </w:r>
      <w:r w:rsidR="000D0980">
        <w:rPr>
          <w:rFonts w:ascii="Garamond" w:hAnsi="Garamond"/>
          <w:b/>
          <w:sz w:val="36"/>
          <w:szCs w:val="36"/>
        </w:rPr>
        <w:t>Lighthouse Programme</w:t>
      </w:r>
      <w:r w:rsidR="000A709E">
        <w:rPr>
          <w:rFonts w:ascii="Garamond" w:hAnsi="Garamond"/>
          <w:b/>
          <w:sz w:val="36"/>
          <w:szCs w:val="36"/>
        </w:rPr>
        <w:t xml:space="preserve"> (</w:t>
      </w:r>
      <w:r w:rsidR="002D4D4A">
        <w:rPr>
          <w:rFonts w:ascii="Garamond" w:hAnsi="Garamond"/>
          <w:b/>
          <w:sz w:val="36"/>
          <w:szCs w:val="36"/>
        </w:rPr>
        <w:t>High</w:t>
      </w:r>
      <w:r w:rsidR="000A709E">
        <w:rPr>
          <w:rFonts w:ascii="Garamond" w:hAnsi="Garamond"/>
          <w:b/>
          <w:sz w:val="36"/>
          <w:szCs w:val="36"/>
        </w:rPr>
        <w:t xml:space="preserve"> Needs)</w:t>
      </w:r>
    </w:p>
    <w:p w14:paraId="30F9D864" w14:textId="0A138409" w:rsidR="00AB4422" w:rsidRPr="006C2564" w:rsidRDefault="000D0980" w:rsidP="00AB4422">
      <w:pPr>
        <w:ind w:right="2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Permanent</w:t>
      </w:r>
      <w:r w:rsidR="006C2564">
        <w:rPr>
          <w:rFonts w:ascii="Garamond" w:hAnsi="Garamond"/>
          <w:b/>
          <w:szCs w:val="24"/>
        </w:rPr>
        <w:t>, Part time (2</w:t>
      </w:r>
      <w:r w:rsidR="00FC0960">
        <w:rPr>
          <w:rFonts w:ascii="Garamond" w:hAnsi="Garamond"/>
          <w:b/>
          <w:szCs w:val="24"/>
        </w:rPr>
        <w:t>7.</w:t>
      </w:r>
      <w:r w:rsidR="000A709E">
        <w:rPr>
          <w:rFonts w:ascii="Garamond" w:hAnsi="Garamond"/>
          <w:b/>
          <w:szCs w:val="24"/>
        </w:rPr>
        <w:t>5</w:t>
      </w:r>
      <w:r w:rsidR="006C2564">
        <w:rPr>
          <w:rFonts w:ascii="Garamond" w:hAnsi="Garamond"/>
          <w:b/>
          <w:szCs w:val="24"/>
        </w:rPr>
        <w:t xml:space="preserve"> hours/week) Term time only</w:t>
      </w:r>
    </w:p>
    <w:p w14:paraId="7BEF4D6A" w14:textId="21872BB6" w:rsidR="00AB4422" w:rsidRPr="00E67CC8" w:rsidRDefault="00596DD4" w:rsidP="000D0980">
      <w:pPr>
        <w:ind w:right="2"/>
        <w:rPr>
          <w:rFonts w:ascii="Garamond" w:hAnsi="Garamond"/>
          <w:szCs w:val="24"/>
        </w:rPr>
      </w:pPr>
      <w:r w:rsidRPr="006C2564">
        <w:rPr>
          <w:rFonts w:ascii="Garamond" w:hAnsi="Garamond"/>
          <w:b/>
          <w:szCs w:val="24"/>
        </w:rPr>
        <w:t>Start date</w:t>
      </w:r>
      <w:r w:rsidR="006C2564">
        <w:rPr>
          <w:rFonts w:ascii="Garamond" w:hAnsi="Garamond"/>
          <w:b/>
          <w:szCs w:val="24"/>
        </w:rPr>
        <w:t xml:space="preserve">: </w:t>
      </w:r>
      <w:r w:rsidR="000A709E">
        <w:rPr>
          <w:rFonts w:ascii="Garamond" w:hAnsi="Garamond"/>
          <w:b/>
          <w:szCs w:val="24"/>
        </w:rPr>
        <w:t>negotiable</w:t>
      </w:r>
    </w:p>
    <w:p w14:paraId="2679DA97" w14:textId="77777777" w:rsidR="00AB4422" w:rsidRPr="00E67CC8" w:rsidRDefault="00AB4422" w:rsidP="00AB4422">
      <w:pPr>
        <w:ind w:right="2"/>
        <w:rPr>
          <w:rFonts w:ascii="Arial" w:hAnsi="Arial" w:cs="Arial"/>
          <w:color w:val="000000"/>
          <w:sz w:val="22"/>
          <w:szCs w:val="22"/>
        </w:rPr>
      </w:pPr>
    </w:p>
    <w:p w14:paraId="29BF12A6" w14:textId="4E315E68" w:rsidR="006C2564" w:rsidRDefault="00AB4422" w:rsidP="00AB4422">
      <w:pPr>
        <w:spacing w:after="160"/>
        <w:ind w:right="2"/>
        <w:jc w:val="both"/>
        <w:rPr>
          <w:rFonts w:ascii="Garamond" w:hAnsi="Garamond"/>
          <w:color w:val="000000"/>
          <w:szCs w:val="24"/>
        </w:rPr>
      </w:pPr>
      <w:r w:rsidRPr="0061322D">
        <w:rPr>
          <w:rFonts w:ascii="Garamond" w:hAnsi="Garamond"/>
          <w:color w:val="000000"/>
          <w:szCs w:val="24"/>
        </w:rPr>
        <w:t>Rangiora High School is a progress</w:t>
      </w:r>
      <w:r>
        <w:rPr>
          <w:rFonts w:ascii="Garamond" w:hAnsi="Garamond"/>
          <w:color w:val="000000"/>
          <w:szCs w:val="24"/>
        </w:rPr>
        <w:t>ive co-ed school of 1</w:t>
      </w:r>
      <w:r w:rsidR="00A910FE">
        <w:rPr>
          <w:rFonts w:ascii="Garamond" w:hAnsi="Garamond"/>
          <w:color w:val="000000"/>
          <w:szCs w:val="24"/>
        </w:rPr>
        <w:t>7</w:t>
      </w:r>
      <w:r>
        <w:rPr>
          <w:rFonts w:ascii="Garamond" w:hAnsi="Garamond"/>
          <w:color w:val="000000"/>
          <w:szCs w:val="24"/>
        </w:rPr>
        <w:t>00</w:t>
      </w:r>
      <w:r w:rsidRPr="0061322D">
        <w:rPr>
          <w:rFonts w:ascii="Garamond" w:hAnsi="Garamond"/>
          <w:color w:val="000000"/>
          <w:szCs w:val="24"/>
        </w:rPr>
        <w:t xml:space="preserve"> students. </w:t>
      </w:r>
      <w:r w:rsidRPr="0061322D">
        <w:rPr>
          <w:rFonts w:ascii="Garamond" w:hAnsi="Garamond"/>
          <w:color w:val="000000"/>
          <w:szCs w:val="24"/>
          <w:shd w:val="clear" w:color="auto" w:fill="FFFFFF"/>
        </w:rPr>
        <w:t xml:space="preserve">We are committed to PB4L including restorative </w:t>
      </w:r>
      <w:r w:rsidR="00A06955" w:rsidRPr="0061322D">
        <w:rPr>
          <w:rFonts w:ascii="Garamond" w:hAnsi="Garamond"/>
          <w:color w:val="000000"/>
          <w:szCs w:val="24"/>
          <w:shd w:val="clear" w:color="auto" w:fill="FFFFFF"/>
        </w:rPr>
        <w:t>practices,</w:t>
      </w:r>
      <w:r w:rsidRPr="0061322D">
        <w:rPr>
          <w:rFonts w:ascii="Garamond" w:hAnsi="Garamond"/>
          <w:color w:val="000000"/>
          <w:szCs w:val="24"/>
          <w:shd w:val="clear" w:color="auto" w:fill="FFFFFF"/>
        </w:rPr>
        <w:t xml:space="preserve"> and culturally responsive pedagogy. </w:t>
      </w:r>
      <w:r w:rsidRPr="0061322D">
        <w:rPr>
          <w:rFonts w:ascii="Garamond" w:hAnsi="Garamond"/>
          <w:color w:val="000000"/>
          <w:szCs w:val="24"/>
        </w:rPr>
        <w:t xml:space="preserve">We are actively seeking innovative practitioners who have student voice and choice firmly at the heart of their practice.  </w:t>
      </w:r>
    </w:p>
    <w:p w14:paraId="2BC388BB" w14:textId="6B835E21" w:rsidR="00AB4422" w:rsidRDefault="00AB4422" w:rsidP="00AB4422">
      <w:pPr>
        <w:spacing w:after="160"/>
        <w:ind w:right="2"/>
        <w:jc w:val="both"/>
        <w:rPr>
          <w:rFonts w:ascii="Garamond" w:hAnsi="Garamond"/>
          <w:color w:val="000000"/>
          <w:szCs w:val="24"/>
        </w:rPr>
      </w:pPr>
      <w:r w:rsidRPr="0061322D">
        <w:rPr>
          <w:rFonts w:ascii="Garamond" w:hAnsi="Garamond"/>
          <w:color w:val="000000"/>
          <w:szCs w:val="24"/>
        </w:rPr>
        <w:t xml:space="preserve">Applicants must be passionate about improving student engagement and </w:t>
      </w:r>
      <w:r w:rsidR="00A06955" w:rsidRPr="0061322D">
        <w:rPr>
          <w:rFonts w:ascii="Garamond" w:hAnsi="Garamond"/>
          <w:color w:val="000000"/>
          <w:szCs w:val="24"/>
        </w:rPr>
        <w:t>achievement and</w:t>
      </w:r>
      <w:r w:rsidRPr="0061322D">
        <w:rPr>
          <w:rFonts w:ascii="Garamond" w:hAnsi="Garamond"/>
          <w:color w:val="000000"/>
          <w:szCs w:val="24"/>
        </w:rPr>
        <w:t xml:space="preserve"> be willing to commit to co-curricular and extra-curricular activities.</w:t>
      </w:r>
    </w:p>
    <w:p w14:paraId="0761386B" w14:textId="77777777" w:rsidR="00AB4422" w:rsidRDefault="00AB4422" w:rsidP="00AB4422">
      <w:pPr>
        <w:spacing w:after="160"/>
        <w:ind w:right="2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>Rangiora High School is an equal opportunities employer. Applications will be considered on merit regardless of disability, handicap, marital or parental status, race, religion, gender or sexual orientation.</w:t>
      </w:r>
    </w:p>
    <w:p w14:paraId="37BE031D" w14:textId="3F69F3CA" w:rsidR="00AB4422" w:rsidRPr="00BA2C43" w:rsidRDefault="00AB4422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BA2C43">
        <w:rPr>
          <w:b/>
        </w:rPr>
        <w:t>Closing date</w:t>
      </w:r>
    </w:p>
    <w:p w14:paraId="0F8A49C1" w14:textId="34865CDE" w:rsidR="00AB4422" w:rsidRPr="006C2564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3"/>
        <w:jc w:val="both"/>
        <w:rPr>
          <w:rFonts w:ascii="Garamond" w:hAnsi="Garamond"/>
          <w:szCs w:val="24"/>
        </w:rPr>
      </w:pPr>
      <w:r w:rsidRPr="006C2564">
        <w:rPr>
          <w:rFonts w:ascii="Garamond" w:hAnsi="Garamond"/>
          <w:szCs w:val="24"/>
        </w:rPr>
        <w:t xml:space="preserve">Applications for this position close at 9am on </w:t>
      </w:r>
      <w:r w:rsidR="006C2564">
        <w:rPr>
          <w:rFonts w:ascii="Garamond" w:hAnsi="Garamond"/>
          <w:szCs w:val="24"/>
        </w:rPr>
        <w:t xml:space="preserve">Monday </w:t>
      </w:r>
      <w:r w:rsidR="00FC0960">
        <w:rPr>
          <w:rFonts w:ascii="Garamond" w:hAnsi="Garamond"/>
          <w:szCs w:val="24"/>
        </w:rPr>
        <w:t>16 February 2026</w:t>
      </w:r>
    </w:p>
    <w:p w14:paraId="473C18E6" w14:textId="77777777" w:rsidR="00AB4422" w:rsidRPr="0061322D" w:rsidRDefault="00AB4422" w:rsidP="00AB4422">
      <w:pPr>
        <w:tabs>
          <w:tab w:val="num" w:pos="709"/>
        </w:tabs>
        <w:ind w:right="2"/>
        <w:jc w:val="both"/>
        <w:rPr>
          <w:rFonts w:ascii="Garamond" w:hAnsi="Garamond"/>
          <w:szCs w:val="24"/>
        </w:rPr>
      </w:pPr>
    </w:p>
    <w:p w14:paraId="67941AB3" w14:textId="1507BCE1" w:rsidR="00AB4422" w:rsidRPr="00BA2C43" w:rsidRDefault="00AB4422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BA2C43">
        <w:rPr>
          <w:b/>
        </w:rPr>
        <w:t>Method of Application</w:t>
      </w:r>
    </w:p>
    <w:p w14:paraId="37D13B7D" w14:textId="77777777" w:rsidR="00AB4422" w:rsidRPr="0061322D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 xml:space="preserve">Applications are only accepted electronically through the School Jobs New Zealand website </w:t>
      </w:r>
      <w:hyperlink r:id="rId6" w:history="1">
        <w:r w:rsidRPr="0061322D">
          <w:rPr>
            <w:rStyle w:val="Hyperlink"/>
            <w:rFonts w:ascii="Garamond" w:hAnsi="Garamond"/>
            <w:szCs w:val="24"/>
          </w:rPr>
          <w:t>schooljobs.nz</w:t>
        </w:r>
      </w:hyperlink>
    </w:p>
    <w:p w14:paraId="70E40AEA" w14:textId="77777777" w:rsidR="00AB4422" w:rsidRPr="0061322D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>Applicants may enclose additional curriculum vitae and other supporting material.</w:t>
      </w:r>
    </w:p>
    <w:p w14:paraId="7783B169" w14:textId="77777777" w:rsidR="00AB4422" w:rsidRPr="0061322D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 xml:space="preserve">A covering letter should be addressed to the Principal, </w:t>
      </w:r>
      <w:r>
        <w:rPr>
          <w:rFonts w:ascii="Garamond" w:hAnsi="Garamond"/>
          <w:szCs w:val="24"/>
        </w:rPr>
        <w:t>Mr Bruce Kearney</w:t>
      </w:r>
      <w:r w:rsidRPr="0061322D">
        <w:rPr>
          <w:rFonts w:ascii="Garamond" w:hAnsi="Garamond"/>
          <w:szCs w:val="24"/>
        </w:rPr>
        <w:t>.</w:t>
      </w:r>
    </w:p>
    <w:p w14:paraId="1239F379" w14:textId="77777777" w:rsidR="00AB4422" w:rsidRPr="0061322D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>Application material will not be returned once the appointment has been made.</w:t>
      </w:r>
    </w:p>
    <w:p w14:paraId="543E12D7" w14:textId="77777777" w:rsidR="00AB4422" w:rsidRPr="0061322D" w:rsidRDefault="00AB4422" w:rsidP="00AB4422">
      <w:pPr>
        <w:ind w:right="2"/>
        <w:jc w:val="both"/>
        <w:rPr>
          <w:rFonts w:ascii="Garamond" w:hAnsi="Garamond"/>
          <w:szCs w:val="24"/>
        </w:rPr>
      </w:pPr>
    </w:p>
    <w:p w14:paraId="6C65B08C" w14:textId="1F4FA5DF" w:rsidR="00AB4422" w:rsidRPr="00BA2C43" w:rsidRDefault="00AB4422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BA2C43">
        <w:rPr>
          <w:b/>
        </w:rPr>
        <w:t>Referees</w:t>
      </w:r>
    </w:p>
    <w:p w14:paraId="1432E106" w14:textId="77777777" w:rsidR="00AB4422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 xml:space="preserve">Applicants are asked to provide the names and addresses of </w:t>
      </w:r>
      <w:r>
        <w:rPr>
          <w:rFonts w:ascii="Garamond" w:hAnsi="Garamond"/>
          <w:szCs w:val="24"/>
        </w:rPr>
        <w:t>three</w:t>
      </w:r>
      <w:r w:rsidRPr="0061322D">
        <w:rPr>
          <w:rFonts w:ascii="Garamond" w:hAnsi="Garamond"/>
          <w:szCs w:val="24"/>
        </w:rPr>
        <w:t xml:space="preserve"> people who may be contacted to act as Referees.</w:t>
      </w:r>
    </w:p>
    <w:p w14:paraId="7EEF67E3" w14:textId="77777777" w:rsidR="00AB4422" w:rsidRDefault="00AB4422" w:rsidP="00AB4422">
      <w:pPr>
        <w:ind w:left="709" w:right="2"/>
        <w:jc w:val="both"/>
        <w:rPr>
          <w:rFonts w:ascii="Garamond" w:hAnsi="Garamond"/>
          <w:szCs w:val="24"/>
        </w:rPr>
      </w:pPr>
    </w:p>
    <w:p w14:paraId="41715EF5" w14:textId="40DDF635" w:rsidR="00AB4422" w:rsidRPr="00BA2C43" w:rsidRDefault="00AB4422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BA2C43">
        <w:rPr>
          <w:b/>
        </w:rPr>
        <w:t>Shortlisting and Interview</w:t>
      </w:r>
    </w:p>
    <w:p w14:paraId="3554C1A2" w14:textId="77777777" w:rsidR="00AB4422" w:rsidRPr="000D0BF0" w:rsidRDefault="00AB4422" w:rsidP="00AB4422">
      <w:pPr>
        <w:numPr>
          <w:ilvl w:val="0"/>
          <w:numId w:val="4"/>
        </w:numPr>
        <w:tabs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Short-listing and interviewing of applicants will occur in the week after applications close.</w:t>
      </w:r>
    </w:p>
    <w:p w14:paraId="0F953B85" w14:textId="77777777" w:rsidR="00AB4422" w:rsidRPr="000D0BF0" w:rsidRDefault="00AB4422" w:rsidP="00AB4422">
      <w:pPr>
        <w:pStyle w:val="BodyTextIndent2"/>
        <w:numPr>
          <w:ilvl w:val="0"/>
          <w:numId w:val="4"/>
        </w:numPr>
        <w:tabs>
          <w:tab w:val="clear" w:pos="1440"/>
          <w:tab w:val="clear" w:pos="2835"/>
          <w:tab w:val="clear" w:pos="3402"/>
          <w:tab w:val="clear" w:pos="4962"/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0D0BF0">
        <w:rPr>
          <w:rFonts w:ascii="Garamond" w:hAnsi="Garamond"/>
          <w:szCs w:val="24"/>
        </w:rPr>
        <w:t>Applicants invited to an interview for this position will have their travel costs reimbursed where necessary.</w:t>
      </w:r>
    </w:p>
    <w:p w14:paraId="6B1924B9" w14:textId="09F25377" w:rsidR="00AB4422" w:rsidRPr="000D0BF0" w:rsidRDefault="00AB4422" w:rsidP="00AB4422">
      <w:pPr>
        <w:numPr>
          <w:ilvl w:val="0"/>
          <w:numId w:val="4"/>
        </w:numPr>
        <w:tabs>
          <w:tab w:val="clear" w:pos="1440"/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0D0BF0">
        <w:rPr>
          <w:rFonts w:ascii="Garamond" w:hAnsi="Garamond"/>
          <w:szCs w:val="24"/>
        </w:rPr>
        <w:t xml:space="preserve">Applicants wishing to bring whānau or other support to the interview may do so at their own expense and should contact Mrs </w:t>
      </w:r>
      <w:r>
        <w:rPr>
          <w:rFonts w:ascii="Garamond" w:hAnsi="Garamond"/>
          <w:szCs w:val="24"/>
        </w:rPr>
        <w:t>Rowena McKinney</w:t>
      </w:r>
      <w:r w:rsidRPr="000D0BF0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E</w:t>
      </w:r>
      <w:r w:rsidRPr="000D0BF0">
        <w:rPr>
          <w:rFonts w:ascii="Garamond" w:hAnsi="Garamond"/>
          <w:szCs w:val="24"/>
        </w:rPr>
        <w:t xml:space="preserve">A to the Principal, on 03 3118888 or </w:t>
      </w:r>
      <w:hyperlink r:id="rId7" w:history="1">
        <w:r w:rsidRPr="00692B69">
          <w:rPr>
            <w:rStyle w:val="Hyperlink"/>
            <w:rFonts w:ascii="Garamond" w:hAnsi="Garamond"/>
            <w:szCs w:val="24"/>
          </w:rPr>
          <w:t>mkr@rangiorahigh.school.nz</w:t>
        </w:r>
      </w:hyperlink>
      <w:r w:rsidRPr="000D0BF0">
        <w:rPr>
          <w:rFonts w:ascii="Garamond" w:hAnsi="Garamond"/>
          <w:szCs w:val="24"/>
        </w:rPr>
        <w:t xml:space="preserve"> in advance so that suitable arrangements can be made.</w:t>
      </w:r>
    </w:p>
    <w:p w14:paraId="3EA2AB05" w14:textId="77777777" w:rsidR="00AB4422" w:rsidRPr="0061322D" w:rsidRDefault="00AB4422" w:rsidP="00AB4422">
      <w:pPr>
        <w:rPr>
          <w:rFonts w:ascii="Garamond" w:hAnsi="Garamond"/>
          <w:szCs w:val="24"/>
          <w:lang w:eastAsia="en-US"/>
        </w:rPr>
      </w:pPr>
    </w:p>
    <w:p w14:paraId="76F82CB9" w14:textId="58A17362" w:rsidR="00BA2C43" w:rsidRPr="004714D6" w:rsidRDefault="00BA2C43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4714D6">
        <w:rPr>
          <w:b/>
        </w:rPr>
        <w:t>Tenure</w:t>
      </w:r>
    </w:p>
    <w:p w14:paraId="29D8AED1" w14:textId="77777777" w:rsidR="00BA2C43" w:rsidRPr="004714D6" w:rsidRDefault="00BA2C43" w:rsidP="00BA2C43">
      <w:pPr>
        <w:numPr>
          <w:ilvl w:val="0"/>
          <w:numId w:val="5"/>
        </w:numPr>
        <w:tabs>
          <w:tab w:val="clear" w:pos="1440"/>
        </w:tabs>
        <w:ind w:left="709" w:right="2" w:hanging="284"/>
        <w:jc w:val="both"/>
        <w:rPr>
          <w:rFonts w:ascii="Garamond" w:hAnsi="Garamond"/>
          <w:szCs w:val="24"/>
        </w:rPr>
      </w:pPr>
      <w:r w:rsidRPr="004714D6">
        <w:rPr>
          <w:rFonts w:ascii="Garamond" w:hAnsi="Garamond"/>
          <w:szCs w:val="24"/>
        </w:rPr>
        <w:t>The appointee will be offered an employment agreement with the</w:t>
      </w:r>
      <w:r>
        <w:rPr>
          <w:rFonts w:ascii="Garamond" w:hAnsi="Garamond"/>
          <w:szCs w:val="24"/>
        </w:rPr>
        <w:t xml:space="preserve"> School</w:t>
      </w:r>
      <w:r w:rsidRPr="004714D6">
        <w:rPr>
          <w:rFonts w:ascii="Garamond" w:hAnsi="Garamond"/>
          <w:szCs w:val="24"/>
        </w:rPr>
        <w:t xml:space="preserve"> Board. The appointee will be asked if they wish to become a party to the Support Staff in Schools Collective Agreement or to be employed on an Individual Employment Agreement.</w:t>
      </w:r>
    </w:p>
    <w:p w14:paraId="78B75A45" w14:textId="77777777" w:rsidR="00BA2C43" w:rsidRPr="004714D6" w:rsidRDefault="00BA2C43" w:rsidP="00BA2C43">
      <w:pPr>
        <w:numPr>
          <w:ilvl w:val="0"/>
          <w:numId w:val="11"/>
        </w:numPr>
        <w:tabs>
          <w:tab w:val="clear" w:pos="1440"/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4714D6">
        <w:rPr>
          <w:rFonts w:ascii="Garamond" w:hAnsi="Garamond"/>
          <w:szCs w:val="24"/>
        </w:rPr>
        <w:t>Should the appointee indicate a preference for the Collective Agreement they will be asked to indicate that they have nominated the NZEI as their bargaining agent and are therefore eligible to join this agreement.</w:t>
      </w:r>
    </w:p>
    <w:p w14:paraId="2D0EFACF" w14:textId="77777777" w:rsidR="00BA2C43" w:rsidRPr="004714D6" w:rsidRDefault="00BA2C43" w:rsidP="00BA2C43">
      <w:pPr>
        <w:numPr>
          <w:ilvl w:val="0"/>
          <w:numId w:val="12"/>
        </w:numPr>
        <w:tabs>
          <w:tab w:val="clear" w:pos="1440"/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4714D6">
        <w:rPr>
          <w:rFonts w:ascii="Garamond" w:hAnsi="Garamond"/>
          <w:szCs w:val="24"/>
        </w:rPr>
        <w:t xml:space="preserve">Should the appointee indicate they wish to be employed on an Individual Employment Agreement, the details of the agreement will be negotiated at the time of appointment. The </w:t>
      </w:r>
      <w:r>
        <w:rPr>
          <w:rFonts w:ascii="Garamond" w:hAnsi="Garamond"/>
          <w:szCs w:val="24"/>
        </w:rPr>
        <w:t xml:space="preserve">School </w:t>
      </w:r>
      <w:r w:rsidRPr="004714D6">
        <w:rPr>
          <w:rFonts w:ascii="Garamond" w:hAnsi="Garamond"/>
          <w:szCs w:val="24"/>
        </w:rPr>
        <w:t>Board has resolved to offer terms and conditions of employment, which reflect as far as possible those of the Collective Agreement.</w:t>
      </w:r>
    </w:p>
    <w:p w14:paraId="32B8A6D9" w14:textId="77777777" w:rsidR="00BA2C43" w:rsidRPr="004714D6" w:rsidRDefault="00BA2C43" w:rsidP="00BA2C43">
      <w:pPr>
        <w:ind w:right="2"/>
        <w:jc w:val="both"/>
        <w:rPr>
          <w:rFonts w:ascii="Garamond" w:hAnsi="Garamond"/>
          <w:szCs w:val="24"/>
        </w:rPr>
      </w:pPr>
    </w:p>
    <w:p w14:paraId="70E5AFE4" w14:textId="375411DD" w:rsidR="00BA2C43" w:rsidRPr="00BA2C43" w:rsidRDefault="00BA2C43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BA2C43">
        <w:rPr>
          <w:b/>
        </w:rPr>
        <w:t>Salary</w:t>
      </w:r>
    </w:p>
    <w:p w14:paraId="3699AE99" w14:textId="77777777" w:rsidR="00BA2C43" w:rsidRPr="004714D6" w:rsidRDefault="00BA2C43" w:rsidP="00BA2C43">
      <w:pPr>
        <w:pStyle w:val="ListParagraph"/>
        <w:numPr>
          <w:ilvl w:val="0"/>
          <w:numId w:val="6"/>
        </w:numPr>
        <w:tabs>
          <w:tab w:val="left" w:pos="709"/>
        </w:tabs>
        <w:spacing w:line="259" w:lineRule="auto"/>
        <w:ind w:hanging="294"/>
        <w:jc w:val="both"/>
        <w:rPr>
          <w:rFonts w:cs="Arial"/>
        </w:rPr>
      </w:pPr>
      <w:r w:rsidRPr="004714D6">
        <w:t xml:space="preserve">The salary offered will </w:t>
      </w:r>
      <w:r w:rsidRPr="004714D6">
        <w:rPr>
          <w:rFonts w:cs="Arial"/>
        </w:rPr>
        <w:t xml:space="preserve">be in accordance with the </w:t>
      </w:r>
      <w:r w:rsidRPr="004714D6">
        <w:t xml:space="preserve">Support Staff in Schools Collective Agreement </w:t>
      </w:r>
      <w:r w:rsidRPr="004714D6">
        <w:rPr>
          <w:rFonts w:cs="Arial"/>
        </w:rPr>
        <w:t xml:space="preserve">and as </w:t>
      </w:r>
      <w:r w:rsidRPr="004714D6">
        <w:t>appropriate to the appointee’s qualifications, training and experience.</w:t>
      </w:r>
    </w:p>
    <w:p w14:paraId="40CBE54B" w14:textId="77777777" w:rsidR="00BA2C43" w:rsidRPr="004714D6" w:rsidRDefault="00BA2C43" w:rsidP="00BA2C43">
      <w:pPr>
        <w:ind w:right="2"/>
        <w:jc w:val="both"/>
        <w:rPr>
          <w:rFonts w:ascii="Garamond" w:hAnsi="Garamond"/>
          <w:szCs w:val="24"/>
        </w:rPr>
      </w:pPr>
    </w:p>
    <w:p w14:paraId="6928538C" w14:textId="4E6273AD" w:rsidR="00BA2C43" w:rsidRPr="004714D6" w:rsidRDefault="00BA2C43" w:rsidP="00BA2C43">
      <w:pPr>
        <w:pStyle w:val="ListParagraph"/>
        <w:numPr>
          <w:ilvl w:val="0"/>
          <w:numId w:val="15"/>
        </w:numPr>
        <w:spacing w:line="259" w:lineRule="auto"/>
        <w:ind w:right="2"/>
        <w:jc w:val="both"/>
        <w:rPr>
          <w:b/>
        </w:rPr>
      </w:pPr>
      <w:r w:rsidRPr="004714D6">
        <w:rPr>
          <w:b/>
        </w:rPr>
        <w:t>Professional Learning and Development</w:t>
      </w:r>
    </w:p>
    <w:p w14:paraId="4B1A11E0" w14:textId="77777777" w:rsidR="00BA2C43" w:rsidRPr="004714D6" w:rsidRDefault="00BA2C43" w:rsidP="00BA2C43">
      <w:pPr>
        <w:numPr>
          <w:ilvl w:val="0"/>
          <w:numId w:val="7"/>
        </w:numPr>
        <w:tabs>
          <w:tab w:val="clear" w:pos="1350"/>
          <w:tab w:val="num" w:pos="709"/>
        </w:tabs>
        <w:ind w:left="709" w:right="2" w:hanging="284"/>
        <w:jc w:val="both"/>
        <w:rPr>
          <w:rFonts w:ascii="Garamond" w:hAnsi="Garamond"/>
          <w:szCs w:val="24"/>
        </w:rPr>
      </w:pPr>
      <w:r w:rsidRPr="004714D6">
        <w:rPr>
          <w:rFonts w:ascii="Garamond" w:hAnsi="Garamond"/>
          <w:szCs w:val="24"/>
        </w:rPr>
        <w:t>All staff new to the school will take part in an induction programme and will be provided with advice and guidance through the school’s professional support system.</w:t>
      </w:r>
    </w:p>
    <w:p w14:paraId="2ADC576B" w14:textId="77777777" w:rsidR="00AB4422" w:rsidRPr="0061322D" w:rsidRDefault="00AB4422" w:rsidP="00AB4422">
      <w:pPr>
        <w:ind w:left="425" w:right="2"/>
        <w:jc w:val="both"/>
        <w:rPr>
          <w:rFonts w:ascii="Garamond" w:hAnsi="Garamond"/>
          <w:szCs w:val="24"/>
        </w:rPr>
      </w:pPr>
    </w:p>
    <w:p w14:paraId="621277B7" w14:textId="45A18904" w:rsidR="00AB4422" w:rsidRPr="00BA2C43" w:rsidRDefault="00AB4422" w:rsidP="00BA2C43">
      <w:pPr>
        <w:pStyle w:val="ListParagraph"/>
        <w:numPr>
          <w:ilvl w:val="0"/>
          <w:numId w:val="15"/>
        </w:numPr>
        <w:ind w:right="2"/>
        <w:jc w:val="both"/>
        <w:rPr>
          <w:b/>
        </w:rPr>
      </w:pPr>
      <w:r w:rsidRPr="00BA2C43">
        <w:rPr>
          <w:b/>
        </w:rPr>
        <w:t>General</w:t>
      </w:r>
    </w:p>
    <w:p w14:paraId="79878B22" w14:textId="10355AFD" w:rsidR="00AB4422" w:rsidRPr="0061322D" w:rsidRDefault="00AB4422" w:rsidP="00AB4422">
      <w:pPr>
        <w:numPr>
          <w:ilvl w:val="0"/>
          <w:numId w:val="8"/>
        </w:numPr>
        <w:tabs>
          <w:tab w:val="clear" w:pos="1287"/>
          <w:tab w:val="num" w:pos="709"/>
          <w:tab w:val="num" w:pos="785"/>
        </w:tabs>
        <w:ind w:left="709" w:right="2" w:hanging="284"/>
        <w:jc w:val="both"/>
        <w:rPr>
          <w:rFonts w:ascii="Garamond" w:hAnsi="Garamond"/>
          <w:szCs w:val="24"/>
        </w:rPr>
      </w:pPr>
      <w:r w:rsidRPr="0061322D">
        <w:rPr>
          <w:rFonts w:ascii="Garamond" w:hAnsi="Garamond"/>
          <w:szCs w:val="24"/>
        </w:rPr>
        <w:t xml:space="preserve">The school’s </w:t>
      </w:r>
      <w:r w:rsidR="00FC0960">
        <w:rPr>
          <w:rFonts w:ascii="Garamond" w:hAnsi="Garamond"/>
          <w:szCs w:val="24"/>
        </w:rPr>
        <w:t>Annual Plan</w:t>
      </w:r>
      <w:r w:rsidRPr="0061322D">
        <w:rPr>
          <w:rFonts w:ascii="Garamond" w:hAnsi="Garamond"/>
          <w:szCs w:val="24"/>
        </w:rPr>
        <w:t xml:space="preserve"> is available on the school’s website: </w:t>
      </w:r>
      <w:hyperlink r:id="rId8" w:history="1">
        <w:r w:rsidRPr="0061322D">
          <w:rPr>
            <w:rStyle w:val="Hyperlink"/>
            <w:rFonts w:ascii="Garamond" w:hAnsi="Garamond"/>
            <w:szCs w:val="24"/>
          </w:rPr>
          <w:t>www.rangiorahigh.school.nz</w:t>
        </w:r>
      </w:hyperlink>
    </w:p>
    <w:p w14:paraId="4FE8D002" w14:textId="77777777" w:rsidR="00AB4422" w:rsidRPr="0061322D" w:rsidRDefault="00AB4422" w:rsidP="00AB4422">
      <w:pPr>
        <w:ind w:left="425" w:right="2"/>
        <w:jc w:val="both"/>
        <w:rPr>
          <w:rFonts w:ascii="Garamond" w:hAnsi="Garamond"/>
          <w:szCs w:val="24"/>
        </w:rPr>
      </w:pPr>
    </w:p>
    <w:p w14:paraId="1AA5CB63" w14:textId="77777777" w:rsidR="00F07328" w:rsidRDefault="00F07328"/>
    <w:sectPr w:rsidR="00F0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663"/>
    <w:multiLevelType w:val="hybridMultilevel"/>
    <w:tmpl w:val="28440B3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D2B85"/>
    <w:multiLevelType w:val="singleLevel"/>
    <w:tmpl w:val="AD0AEA9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0CE436DD"/>
    <w:multiLevelType w:val="hybridMultilevel"/>
    <w:tmpl w:val="E78A152E"/>
    <w:lvl w:ilvl="0" w:tplc="3D6CB102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1190"/>
    <w:multiLevelType w:val="singleLevel"/>
    <w:tmpl w:val="604E0F8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 w15:restartNumberingAfterBreak="0">
    <w:nsid w:val="3AF92759"/>
    <w:multiLevelType w:val="hybridMultilevel"/>
    <w:tmpl w:val="6F2EB128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AF6E50"/>
    <w:multiLevelType w:val="singleLevel"/>
    <w:tmpl w:val="3D6CB10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aramond" w:hAnsi="Garamond" w:hint="default"/>
        <w:b/>
        <w:i w:val="0"/>
        <w:sz w:val="22"/>
        <w:szCs w:val="22"/>
        <w:u w:val="none"/>
      </w:rPr>
    </w:lvl>
  </w:abstractNum>
  <w:abstractNum w:abstractNumId="6" w15:restartNumberingAfterBreak="0">
    <w:nsid w:val="4E055657"/>
    <w:multiLevelType w:val="hybridMultilevel"/>
    <w:tmpl w:val="027249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525313"/>
    <w:multiLevelType w:val="hybridMultilevel"/>
    <w:tmpl w:val="6F00F24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D9A"/>
    <w:multiLevelType w:val="hybridMultilevel"/>
    <w:tmpl w:val="F49A77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B7114"/>
    <w:multiLevelType w:val="hybridMultilevel"/>
    <w:tmpl w:val="07AA4F8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9E74D8"/>
    <w:multiLevelType w:val="hybridMultilevel"/>
    <w:tmpl w:val="A10E1FDE"/>
    <w:lvl w:ilvl="0" w:tplc="3D6CB102">
      <w:start w:val="4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23998"/>
    <w:multiLevelType w:val="hybridMultilevel"/>
    <w:tmpl w:val="3B605478"/>
    <w:lvl w:ilvl="0" w:tplc="4E56C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21BE"/>
    <w:multiLevelType w:val="singleLevel"/>
    <w:tmpl w:val="704CB4B8"/>
    <w:lvl w:ilvl="0">
      <w:start w:val="3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3" w15:restartNumberingAfterBreak="0">
    <w:nsid w:val="7BFC54F1"/>
    <w:multiLevelType w:val="hybridMultilevel"/>
    <w:tmpl w:val="F1169278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EA30F30"/>
    <w:multiLevelType w:val="hybridMultilevel"/>
    <w:tmpl w:val="BFEEBF0E"/>
    <w:lvl w:ilvl="0" w:tplc="0409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 w16cid:durableId="443428355">
    <w:abstractNumId w:val="3"/>
    <w:lvlOverride w:ilvl="0">
      <w:startOverride w:val="1"/>
    </w:lvlOverride>
  </w:num>
  <w:num w:numId="2" w16cid:durableId="1091043764">
    <w:abstractNumId w:val="1"/>
    <w:lvlOverride w:ilvl="0">
      <w:startOverride w:val="2"/>
    </w:lvlOverride>
  </w:num>
  <w:num w:numId="3" w16cid:durableId="1060905112">
    <w:abstractNumId w:val="12"/>
    <w:lvlOverride w:ilvl="0">
      <w:startOverride w:val="3"/>
    </w:lvlOverride>
  </w:num>
  <w:num w:numId="4" w16cid:durableId="1665820372">
    <w:abstractNumId w:val="9"/>
  </w:num>
  <w:num w:numId="5" w16cid:durableId="753285718">
    <w:abstractNumId w:val="0"/>
  </w:num>
  <w:num w:numId="6" w16cid:durableId="1165052233">
    <w:abstractNumId w:val="7"/>
  </w:num>
  <w:num w:numId="7" w16cid:durableId="772019333">
    <w:abstractNumId w:val="14"/>
  </w:num>
  <w:num w:numId="8" w16cid:durableId="1970352543">
    <w:abstractNumId w:val="13"/>
  </w:num>
  <w:num w:numId="9" w16cid:durableId="1337346801">
    <w:abstractNumId w:val="4"/>
  </w:num>
  <w:num w:numId="10" w16cid:durableId="839197529">
    <w:abstractNumId w:val="5"/>
  </w:num>
  <w:num w:numId="11" w16cid:durableId="942761494">
    <w:abstractNumId w:val="8"/>
  </w:num>
  <w:num w:numId="12" w16cid:durableId="884097818">
    <w:abstractNumId w:val="6"/>
  </w:num>
  <w:num w:numId="13" w16cid:durableId="1706173428">
    <w:abstractNumId w:val="2"/>
  </w:num>
  <w:num w:numId="14" w16cid:durableId="1813671639">
    <w:abstractNumId w:val="10"/>
  </w:num>
  <w:num w:numId="15" w16cid:durableId="2754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2"/>
    <w:rsid w:val="000A709E"/>
    <w:rsid w:val="000D0980"/>
    <w:rsid w:val="001C5BFD"/>
    <w:rsid w:val="00224032"/>
    <w:rsid w:val="002D4D4A"/>
    <w:rsid w:val="005412ED"/>
    <w:rsid w:val="00596DD4"/>
    <w:rsid w:val="00683C66"/>
    <w:rsid w:val="006C2564"/>
    <w:rsid w:val="00A06955"/>
    <w:rsid w:val="00A910FE"/>
    <w:rsid w:val="00AB4422"/>
    <w:rsid w:val="00BA2C43"/>
    <w:rsid w:val="00BA40F5"/>
    <w:rsid w:val="00D40F86"/>
    <w:rsid w:val="00F07328"/>
    <w:rsid w:val="00F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B2CF"/>
  <w15:chartTrackingRefBased/>
  <w15:docId w15:val="{E986A0D3-F3CA-4D6A-9A8B-39B8C977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442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B4422"/>
    <w:pPr>
      <w:tabs>
        <w:tab w:val="left" w:pos="2835"/>
        <w:tab w:val="left" w:pos="3402"/>
        <w:tab w:val="left" w:pos="4962"/>
      </w:tabs>
      <w:ind w:left="720" w:hanging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442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B4422"/>
    <w:pPr>
      <w:ind w:left="720"/>
      <w:contextualSpacing/>
    </w:pPr>
    <w:rPr>
      <w:rFonts w:ascii="Garamond" w:eastAsia="Calibri" w:hAnsi="Garamond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44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NIGMA\StaffPool\Office\Human%20Resources\Job%20Descriptions%20&amp;amp;%20Applications\2019\English%20(perm%20from%20280119)\www.rangiorahigh.school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r@rangiorahigh.school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jobs.n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McKinney</dc:creator>
  <cp:keywords/>
  <dc:description/>
  <cp:lastModifiedBy>Rowena McKinney</cp:lastModifiedBy>
  <cp:revision>7</cp:revision>
  <dcterms:created xsi:type="dcterms:W3CDTF">2024-01-16T22:51:00Z</dcterms:created>
  <dcterms:modified xsi:type="dcterms:W3CDTF">2026-02-01T21:36:00Z</dcterms:modified>
</cp:coreProperties>
</file>